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5F" w:rsidRPr="005B2989" w:rsidRDefault="005B2989" w:rsidP="005B2989">
      <w:pPr>
        <w:jc w:val="center"/>
        <w:rPr>
          <w:rFonts w:ascii="Verdana" w:hAnsi="Verdana" w:cs="Verdana"/>
          <w:b/>
          <w:bCs/>
          <w:sz w:val="28"/>
          <w:szCs w:val="28"/>
          <w:lang w:val="en-GB"/>
        </w:rPr>
      </w:pP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Νέα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ιστοσελίδα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After Sales (</w:t>
      </w:r>
      <w:proofErr w:type="spellStart"/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>Mopar</w:t>
      </w:r>
      <w:proofErr w:type="spellEnd"/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Owner Center) </w:t>
      </w: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και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χειμερινή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προσφορά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</w:t>
      </w:r>
      <w:r w:rsidRPr="005B2989">
        <w:rPr>
          <w:rFonts w:ascii="Verdana" w:hAnsi="Verdana" w:cs="Verdana"/>
          <w:b/>
          <w:bCs/>
          <w:sz w:val="28"/>
          <w:szCs w:val="28"/>
          <w:lang w:val="el-GR"/>
        </w:rPr>
        <w:t>ελέγχου</w:t>
      </w:r>
      <w:r w:rsidRPr="005B2989">
        <w:rPr>
          <w:rFonts w:ascii="Verdana" w:hAnsi="Verdana" w:cs="Verdana"/>
          <w:b/>
          <w:bCs/>
          <w:sz w:val="28"/>
          <w:szCs w:val="28"/>
          <w:lang w:val="en-GB"/>
        </w:rPr>
        <w:t xml:space="preserve"> «Winter Check Up»</w:t>
      </w:r>
    </w:p>
    <w:p w:rsidR="005B2989" w:rsidRDefault="005B2989" w:rsidP="005C795F">
      <w:pPr>
        <w:jc w:val="center"/>
        <w:rPr>
          <w:rFonts w:ascii="Verdana" w:hAnsi="Verdana" w:cs="Verdana"/>
          <w:bCs/>
          <w:i/>
          <w:sz w:val="28"/>
          <w:szCs w:val="28"/>
          <w:lang w:val="en-GB"/>
        </w:rPr>
      </w:pPr>
    </w:p>
    <w:p w:rsidR="005C795F" w:rsidRDefault="005B2989" w:rsidP="005C795F">
      <w:pPr>
        <w:jc w:val="center"/>
        <w:rPr>
          <w:rFonts w:ascii="Verdana" w:hAnsi="Verdana" w:cs="Verdana"/>
          <w:bCs/>
          <w:i/>
          <w:sz w:val="28"/>
          <w:szCs w:val="28"/>
          <w:lang w:val="el-GR"/>
        </w:rPr>
      </w:pPr>
      <w:r w:rsidRPr="005B2989">
        <w:rPr>
          <w:rFonts w:ascii="Verdana" w:hAnsi="Verdana" w:cs="Verdana"/>
          <w:bCs/>
          <w:i/>
          <w:sz w:val="28"/>
          <w:szCs w:val="28"/>
          <w:lang w:val="el-GR"/>
        </w:rPr>
        <w:t>Η online εξυπηρέτηση αποκτά νέες δυνατότητες, ενώ ο χειμερινός έλεγχος των οχημάτων προσφέρεται δωρεάν με επιπλέον -30% στην αγορά συγκεκριμένων ανταλλακτικών</w:t>
      </w:r>
    </w:p>
    <w:p w:rsidR="0012199C" w:rsidRPr="005C795F" w:rsidRDefault="0012199C" w:rsidP="005C795F">
      <w:pPr>
        <w:jc w:val="center"/>
        <w:rPr>
          <w:rFonts w:ascii="Verdana" w:hAnsi="Verdana" w:cs="Verdana"/>
          <w:i/>
          <w:sz w:val="28"/>
          <w:szCs w:val="28"/>
          <w:lang w:val="el-GR"/>
        </w:rPr>
      </w:pPr>
    </w:p>
    <w:p w:rsidR="005C795F" w:rsidRPr="005C795F" w:rsidRDefault="005C795F" w:rsidP="005C795F">
      <w:pPr>
        <w:rPr>
          <w:rFonts w:ascii="Verdana" w:hAnsi="Verdana" w:cs="Verdana"/>
          <w:sz w:val="28"/>
          <w:szCs w:val="28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To </w:t>
      </w:r>
      <w:proofErr w:type="spellStart"/>
      <w:r w:rsidRPr="005B2989">
        <w:rPr>
          <w:rFonts w:ascii="Verdana" w:hAnsi="Verdana" w:cs="Verdana"/>
          <w:b/>
          <w:sz w:val="22"/>
          <w:szCs w:val="22"/>
          <w:lang w:val="el-GR"/>
        </w:rPr>
        <w:t>M</w:t>
      </w:r>
      <w:r w:rsidRPr="005B2989">
        <w:rPr>
          <w:rFonts w:ascii="Verdana" w:hAnsi="Verdana" w:cs="Verdana"/>
          <w:sz w:val="22"/>
          <w:szCs w:val="22"/>
          <w:lang w:val="el-GR"/>
        </w:rPr>
        <w:t>opar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</w:t>
      </w:r>
      <w:proofErr w:type="spellStart"/>
      <w:r w:rsidRPr="005B2989">
        <w:rPr>
          <w:rFonts w:ascii="Verdana" w:hAnsi="Verdana" w:cs="Verdana"/>
          <w:b/>
          <w:sz w:val="22"/>
          <w:szCs w:val="22"/>
          <w:lang w:val="el-GR"/>
        </w:rPr>
        <w:t>O</w:t>
      </w:r>
      <w:r w:rsidRPr="005B2989">
        <w:rPr>
          <w:rFonts w:ascii="Verdana" w:hAnsi="Verdana" w:cs="Verdana"/>
          <w:sz w:val="22"/>
          <w:szCs w:val="22"/>
          <w:lang w:val="el-GR"/>
        </w:rPr>
        <w:t>wner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</w:t>
      </w:r>
      <w:r w:rsidRPr="005B2989">
        <w:rPr>
          <w:rFonts w:ascii="Verdana" w:hAnsi="Verdana" w:cs="Verdana"/>
          <w:b/>
          <w:sz w:val="22"/>
          <w:szCs w:val="22"/>
          <w:lang w:val="el-GR"/>
        </w:rPr>
        <w:t>C</w:t>
      </w:r>
      <w:r w:rsidRPr="005B2989">
        <w:rPr>
          <w:rFonts w:ascii="Verdana" w:hAnsi="Verdana" w:cs="Verdana"/>
          <w:sz w:val="22"/>
          <w:szCs w:val="22"/>
          <w:lang w:val="el-GR"/>
        </w:rPr>
        <w:t>ent</w:t>
      </w:r>
      <w:r>
        <w:rPr>
          <w:rFonts w:ascii="Verdana" w:hAnsi="Verdana" w:cs="Verdana"/>
          <w:sz w:val="22"/>
          <w:szCs w:val="22"/>
          <w:lang w:val="el-GR"/>
        </w:rPr>
        <w:t>er (</w:t>
      </w:r>
      <w:hyperlink r:id="rId9" w:history="1">
        <w:r w:rsidRPr="005B2989">
          <w:rPr>
            <w:rStyle w:val="Hyperlink"/>
            <w:rFonts w:ascii="Verdana" w:hAnsi="Verdana" w:cs="Verdana"/>
            <w:sz w:val="22"/>
            <w:szCs w:val="22"/>
            <w:lang w:val="el-GR"/>
          </w:rPr>
          <w:t>http://www.mopar.eu/eu/en</w:t>
        </w:r>
      </w:hyperlink>
      <w:r w:rsidRPr="005B2989">
        <w:rPr>
          <w:rFonts w:ascii="Verdana" w:hAnsi="Verdana" w:cs="Verdana"/>
          <w:sz w:val="22"/>
          <w:szCs w:val="22"/>
          <w:lang w:val="el-GR"/>
        </w:rPr>
        <w:t xml:space="preserve">) είναι η νέα ιστοσελίδα αφιερωμένη στο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After-sales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για τους πελάτες που έχουν στην ιδιοκτησία τους αυτοκίνητα του Ομίλου Fiat.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Οι προστατευόμενες περιοχές της ιστοσελίδας,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προσβάσιμες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από το πεδίο της</w:t>
      </w:r>
      <w:r w:rsidR="0077483B">
        <w:rPr>
          <w:rFonts w:ascii="Verdana" w:hAnsi="Verdana" w:cs="Verdana"/>
          <w:sz w:val="22"/>
          <w:szCs w:val="22"/>
          <w:lang w:val="el-GR"/>
        </w:rPr>
        <w:t xml:space="preserve"> 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υποστήριξης για την κάθε μάρκα αποτελούν μέρος μίας πλατφόρμας που διαχειρίζεται άμεσα το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Parts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&amp; Services και αποτελούν την ιδανική επιλογή για την ανάδειξη των δυνατοτήτων και των υπηρεσιών</w:t>
      </w:r>
      <w:r w:rsidR="0077483B">
        <w:rPr>
          <w:rFonts w:ascii="Verdana" w:hAnsi="Verdana" w:cs="Verdana"/>
          <w:sz w:val="22"/>
          <w:szCs w:val="22"/>
          <w:lang w:val="el-GR"/>
        </w:rPr>
        <w:t xml:space="preserve"> 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του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Αfter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Sales.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Ανταλλακτικά και αξεσουάρ,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merchandising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και εξυπηρέτηση πελατών, εγγυήσεις και προτ</w:t>
      </w:r>
      <w:r w:rsidR="0077483B">
        <w:rPr>
          <w:rFonts w:ascii="Verdana" w:hAnsi="Verdana" w:cs="Verdana"/>
          <w:sz w:val="22"/>
          <w:szCs w:val="22"/>
          <w:lang w:val="el-GR"/>
        </w:rPr>
        <w:t>άσεις συντήρησης, προτάσεις για</w:t>
      </w:r>
      <w:r w:rsidR="0077483B" w:rsidRPr="0077483B">
        <w:rPr>
          <w:rFonts w:ascii="Verdana" w:hAnsi="Verdana" w:cs="Verdana"/>
          <w:sz w:val="22"/>
          <w:szCs w:val="22"/>
          <w:lang w:val="el-GR"/>
        </w:rPr>
        <w:t xml:space="preserve">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Mopar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Προστασία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Oχήματος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, καθώς και προσφορές, </w:t>
      </w:r>
      <w:r w:rsidRPr="0077483B">
        <w:rPr>
          <w:rFonts w:ascii="Verdana" w:hAnsi="Verdana" w:cs="Verdana"/>
          <w:b/>
          <w:sz w:val="22"/>
          <w:szCs w:val="22"/>
          <w:lang w:val="el-GR"/>
        </w:rPr>
        <w:t>όλα είναι διαθέσιμα με ένα κλικ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, σε ένα έξυπνο περιβάλλον που επιτρέπει την άμεση πρόσβαση στις διαφορετικές θεματικές περιοχές. 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>Η ιστοσελίδα χαρακτηρίζεται από δύο δια</w:t>
      </w:r>
      <w:r w:rsidR="0077483B">
        <w:rPr>
          <w:rFonts w:ascii="Verdana" w:hAnsi="Verdana" w:cs="Verdana"/>
          <w:sz w:val="22"/>
          <w:szCs w:val="22"/>
          <w:lang w:val="el-GR"/>
        </w:rPr>
        <w:t>φορετικά επίπεδα. Στο πρώτο, τη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 δημόσια περιοχή, στην οποία βρίσκεται</w:t>
      </w:r>
      <w:r w:rsidR="0077483B">
        <w:rPr>
          <w:rFonts w:ascii="Verdana" w:hAnsi="Verdana" w:cs="Verdana"/>
          <w:sz w:val="22"/>
          <w:szCs w:val="22"/>
          <w:lang w:val="el-GR"/>
        </w:rPr>
        <w:t xml:space="preserve"> διαθέσιμο περιεχόμενο από τον </w:t>
      </w:r>
      <w:r w:rsidR="0077483B" w:rsidRPr="0077483B">
        <w:rPr>
          <w:rFonts w:ascii="Verdana" w:hAnsi="Verdana" w:cs="Verdana"/>
          <w:sz w:val="22"/>
          <w:szCs w:val="22"/>
          <w:lang w:val="el-GR"/>
        </w:rPr>
        <w:t>“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κόσμο” της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Mopar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, από τα προϊόντα και τις υπηρεσίες της. 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>Στο δεύτερο επίπεδο, την περιοχή ιδιοκτητών αυτοκινήτων (περιοχή ειδικά ανά ιδιοκτή</w:t>
      </w:r>
      <w:r w:rsidR="0077483B">
        <w:rPr>
          <w:rFonts w:ascii="Verdana" w:hAnsi="Verdana" w:cs="Verdana"/>
          <w:sz w:val="22"/>
          <w:szCs w:val="22"/>
          <w:lang w:val="el-GR"/>
        </w:rPr>
        <w:t xml:space="preserve">τη για την κάθε μάρκα, όπως, π.χ., </w:t>
      </w:r>
      <w:proofErr w:type="spellStart"/>
      <w:r w:rsidR="0077483B">
        <w:rPr>
          <w:rFonts w:ascii="Verdana" w:hAnsi="Verdana" w:cs="Verdana"/>
          <w:sz w:val="22"/>
          <w:szCs w:val="22"/>
          <w:lang w:val="el-GR"/>
        </w:rPr>
        <w:t>My</w:t>
      </w:r>
      <w:proofErr w:type="spellEnd"/>
      <w:r w:rsidR="0077483B">
        <w:rPr>
          <w:rFonts w:ascii="Verdana" w:hAnsi="Verdana" w:cs="Verdana"/>
          <w:sz w:val="22"/>
          <w:szCs w:val="22"/>
          <w:lang w:val="el-GR"/>
        </w:rPr>
        <w:t xml:space="preserve"> </w:t>
      </w:r>
      <w:proofErr w:type="spellStart"/>
      <w:r w:rsidR="0077483B">
        <w:rPr>
          <w:rFonts w:ascii="Verdana" w:hAnsi="Verdana" w:cs="Verdana"/>
          <w:sz w:val="22"/>
          <w:szCs w:val="22"/>
          <w:lang w:val="el-GR"/>
        </w:rPr>
        <w:t>Fia</w:t>
      </w:r>
      <w:proofErr w:type="spellEnd"/>
      <w:r w:rsidR="0077483B">
        <w:rPr>
          <w:rFonts w:ascii="Verdana" w:hAnsi="Verdana" w:cs="Verdana"/>
          <w:sz w:val="22"/>
          <w:szCs w:val="22"/>
          <w:lang w:val="en-GB"/>
        </w:rPr>
        <w:t>t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), όπου η πλοήγηση είναι διαθέσιμη για τους εγγεγραμμένους χρήστες με εξατομικευμένη ενημέρωση, δίνοντας σε κάθε χρήστη τη δυνατότητα για μία σειρά από λειτουργίες και πληροφορίες, όπως: 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77483B" w:rsidRDefault="005B2989" w:rsidP="0077483B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77483B">
        <w:rPr>
          <w:rFonts w:ascii="Verdana" w:hAnsi="Verdana" w:cs="Verdana"/>
          <w:sz w:val="22"/>
          <w:szCs w:val="22"/>
          <w:lang w:val="el-GR"/>
        </w:rPr>
        <w:t>Σύνδεση με το αναλυτικό προφίλ του αυτοκινήτου του</w:t>
      </w:r>
      <w:r w:rsidR="0077483B" w:rsidRPr="0077483B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5B2989" w:rsidRPr="0077483B" w:rsidRDefault="005B2989" w:rsidP="0077483B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77483B">
        <w:rPr>
          <w:rFonts w:ascii="Verdana" w:hAnsi="Verdana" w:cs="Verdana"/>
          <w:sz w:val="22"/>
          <w:szCs w:val="22"/>
          <w:lang w:val="el-GR"/>
        </w:rPr>
        <w:t>Διαχείριση ενός προσωπικού ημερολογίου που θα υπενθυμίζει τους προβλεπόμενους χρόνους συντήρησης</w:t>
      </w:r>
    </w:p>
    <w:p w:rsidR="005B2989" w:rsidRPr="0077483B" w:rsidRDefault="005B2989" w:rsidP="0077483B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77483B">
        <w:rPr>
          <w:rFonts w:ascii="Verdana" w:hAnsi="Verdana" w:cs="Verdana"/>
          <w:sz w:val="22"/>
          <w:szCs w:val="22"/>
          <w:lang w:val="el-GR"/>
        </w:rPr>
        <w:t>Ενημέρωση σχετικά με τις καμπάνιες ανάκλησης</w:t>
      </w:r>
    </w:p>
    <w:p w:rsidR="005B2989" w:rsidRPr="0077483B" w:rsidRDefault="00413AF0" w:rsidP="0077483B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>
        <w:rPr>
          <w:rFonts w:ascii="Verdana" w:hAnsi="Verdana" w:cs="Verdana"/>
          <w:sz w:val="22"/>
          <w:szCs w:val="22"/>
          <w:lang w:val="el-GR"/>
        </w:rPr>
        <w:t>Δημιουργία</w:t>
      </w:r>
      <w:r w:rsidR="005B2989" w:rsidRPr="0077483B">
        <w:rPr>
          <w:rFonts w:ascii="Verdana" w:hAnsi="Verdana" w:cs="Verdana"/>
          <w:sz w:val="22"/>
          <w:szCs w:val="22"/>
          <w:lang w:val="el-GR"/>
        </w:rPr>
        <w:t xml:space="preserve"> λίστα</w:t>
      </w:r>
      <w:r>
        <w:rPr>
          <w:rFonts w:ascii="Verdana" w:hAnsi="Verdana" w:cs="Verdana"/>
          <w:sz w:val="22"/>
          <w:szCs w:val="22"/>
          <w:lang w:val="el-GR"/>
        </w:rPr>
        <w:t>ς</w:t>
      </w:r>
      <w:r w:rsidR="005B2989" w:rsidRPr="0077483B">
        <w:rPr>
          <w:rFonts w:ascii="Verdana" w:hAnsi="Verdana" w:cs="Verdana"/>
          <w:sz w:val="22"/>
          <w:szCs w:val="22"/>
          <w:lang w:val="el-GR"/>
        </w:rPr>
        <w:t xml:space="preserve"> επιλογών με αξεσουάρ και </w:t>
      </w:r>
      <w:proofErr w:type="spellStart"/>
      <w:r w:rsidR="005B2989" w:rsidRPr="0077483B">
        <w:rPr>
          <w:rFonts w:ascii="Verdana" w:hAnsi="Verdana" w:cs="Verdana"/>
          <w:sz w:val="22"/>
          <w:szCs w:val="22"/>
          <w:lang w:val="el-GR"/>
        </w:rPr>
        <w:t>merchandising</w:t>
      </w:r>
      <w:proofErr w:type="spellEnd"/>
    </w:p>
    <w:p w:rsidR="005B2989" w:rsidRPr="0077483B" w:rsidRDefault="005B2989" w:rsidP="0077483B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77483B">
        <w:rPr>
          <w:rFonts w:ascii="Verdana" w:hAnsi="Verdana" w:cs="Verdana"/>
          <w:sz w:val="22"/>
          <w:szCs w:val="22"/>
          <w:lang w:val="el-GR"/>
        </w:rPr>
        <w:t>Λήψη εξατομικευμένων προσφορών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>…</w:t>
      </w:r>
      <w:r w:rsidR="0077483B" w:rsidRPr="0077483B">
        <w:rPr>
          <w:rFonts w:ascii="Verdana" w:hAnsi="Verdana" w:cs="Verdana"/>
          <w:sz w:val="22"/>
          <w:szCs w:val="22"/>
          <w:lang w:val="el-GR"/>
        </w:rPr>
        <w:t xml:space="preserve"> </w:t>
      </w:r>
      <w:r w:rsidRPr="005B2989">
        <w:rPr>
          <w:rFonts w:ascii="Verdana" w:hAnsi="Verdana" w:cs="Verdana"/>
          <w:sz w:val="22"/>
          <w:szCs w:val="22"/>
          <w:lang w:val="el-GR"/>
        </w:rPr>
        <w:t>και πολλές άλλες λειτουργίες που προστίθενται συνεχώς.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lastRenderedPageBreak/>
        <w:t>Παράλληλα, στην ιστοσελίδα ο πελάτης θα έχει την ευκαιρία να ενημερώσει το προφίλ του αυτοκινήτου με τις επεμβάσεις/μεταβολές που έγιναν και τα χιλιόμετρα που έχει διανύσει.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Όλες αυτές οι δυνατότητες μας επιτρέπουν να βοηθήσουμε τον πελάτη στη φροντίδα του αυτοκινήτου, ενισχύοντας παράλληλα τη σχέση του με το επίσημο δίκτυο των διανομέων. 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Σε αυτό το πλαίσιο και με γνώμονα την παροχή υπηρεσιών που ενισχύουν την ασφαλή οδήγηση και τη μέγιστη οδηγική απόλαυση, </w:t>
      </w:r>
      <w:r w:rsidRPr="004052DC">
        <w:rPr>
          <w:rFonts w:ascii="Verdana" w:hAnsi="Verdana" w:cs="Verdana"/>
          <w:b/>
          <w:sz w:val="22"/>
          <w:szCs w:val="22"/>
          <w:lang w:val="el-GR"/>
        </w:rPr>
        <w:t xml:space="preserve">η Fiat Hellas προσφέρει όλους τους απαραίτητους χειμερινούς ελέγχους αυτοκινήτου, μέσω της καμπάνιας </w:t>
      </w:r>
      <w:r w:rsidR="004052DC" w:rsidRPr="004052DC">
        <w:rPr>
          <w:rFonts w:ascii="Verdana" w:hAnsi="Verdana" w:cs="Verdana"/>
          <w:b/>
          <w:sz w:val="22"/>
          <w:szCs w:val="22"/>
          <w:lang w:val="el-GR"/>
        </w:rPr>
        <w:t>“</w:t>
      </w:r>
      <w:r w:rsidRPr="004052DC">
        <w:rPr>
          <w:rFonts w:ascii="Verdana" w:hAnsi="Verdana" w:cs="Verdana"/>
          <w:b/>
          <w:sz w:val="22"/>
          <w:szCs w:val="22"/>
          <w:lang w:val="el-GR"/>
        </w:rPr>
        <w:t xml:space="preserve">Winter </w:t>
      </w:r>
      <w:proofErr w:type="spellStart"/>
      <w:r w:rsidRPr="004052DC">
        <w:rPr>
          <w:rFonts w:ascii="Verdana" w:hAnsi="Verdana" w:cs="Verdana"/>
          <w:b/>
          <w:sz w:val="22"/>
          <w:szCs w:val="22"/>
          <w:lang w:val="el-GR"/>
        </w:rPr>
        <w:t>Check</w:t>
      </w:r>
      <w:proofErr w:type="spellEnd"/>
      <w:r w:rsidRPr="004052DC">
        <w:rPr>
          <w:rFonts w:ascii="Verdana" w:hAnsi="Verdana" w:cs="Verdana"/>
          <w:b/>
          <w:sz w:val="22"/>
          <w:szCs w:val="22"/>
          <w:lang w:val="el-GR"/>
        </w:rPr>
        <w:t xml:space="preserve"> </w:t>
      </w:r>
      <w:proofErr w:type="spellStart"/>
      <w:r w:rsidRPr="004052DC">
        <w:rPr>
          <w:rFonts w:ascii="Verdana" w:hAnsi="Verdana" w:cs="Verdana"/>
          <w:b/>
          <w:sz w:val="22"/>
          <w:szCs w:val="22"/>
          <w:lang w:val="el-GR"/>
        </w:rPr>
        <w:t>Up</w:t>
      </w:r>
      <w:proofErr w:type="spellEnd"/>
      <w:r w:rsidR="004052DC" w:rsidRPr="004052DC">
        <w:rPr>
          <w:rFonts w:ascii="Verdana" w:hAnsi="Verdana" w:cs="Verdana"/>
          <w:b/>
          <w:sz w:val="22"/>
          <w:szCs w:val="22"/>
          <w:lang w:val="el-GR"/>
        </w:rPr>
        <w:t>”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. </w:t>
      </w:r>
    </w:p>
    <w:p w:rsidR="005B2989" w:rsidRPr="004052DC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Η προσφορά αυτή περιλαμβάνει </w:t>
      </w:r>
      <w:bookmarkStart w:id="0" w:name="_GoBack"/>
      <w:r w:rsidRPr="00475DD5">
        <w:rPr>
          <w:rFonts w:ascii="Verdana" w:hAnsi="Verdana" w:cs="Verdana"/>
          <w:b/>
          <w:sz w:val="22"/>
          <w:szCs w:val="22"/>
          <w:lang w:val="el-GR"/>
        </w:rPr>
        <w:t>έλεγχο 15 σημείων και έκπτωση 30% σε επιλεγμένα ανταλλακτικά συντήρησης</w:t>
      </w:r>
      <w:bookmarkEnd w:id="0"/>
      <w:r w:rsidRPr="005B2989">
        <w:rPr>
          <w:rFonts w:ascii="Verdana" w:hAnsi="Verdana" w:cs="Verdana"/>
          <w:sz w:val="22"/>
          <w:szCs w:val="22"/>
          <w:lang w:val="el-GR"/>
        </w:rPr>
        <w:t xml:space="preserve"> για όλ</w:t>
      </w:r>
      <w:r w:rsidR="004052DC">
        <w:rPr>
          <w:rFonts w:ascii="Verdana" w:hAnsi="Verdana" w:cs="Verdana"/>
          <w:sz w:val="22"/>
          <w:szCs w:val="22"/>
          <w:lang w:val="el-GR"/>
        </w:rPr>
        <w:t xml:space="preserve">ους τους κατόχους οχημάτων Fiat, Alfa Romeo &amp; 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Abarth, με σκοπό τη διαφύλαξη της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οδηγικής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ασφάλειας και την ενίσχυση της απόδοσης των οχημάτων στις αντίξοες συνθήκες του χειμώνα.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Τα ανταλλακτικά αυτά είναι: </w:t>
      </w:r>
      <w:r w:rsidRPr="004052DC">
        <w:rPr>
          <w:rFonts w:ascii="Verdana" w:hAnsi="Verdana" w:cs="Verdana"/>
          <w:b/>
          <w:sz w:val="22"/>
          <w:szCs w:val="22"/>
          <w:lang w:val="el-GR"/>
        </w:rPr>
        <w:t>Μπαταρία, Υαλοκαθαριστήρες, Αντιψυκτικό, Τακάκια, Υγρά φρένων, Αμορτισέρ, Εξάτμιση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, ενώ ο διαγνωστικός έλεγχος 15 σημείων περιλαμβάνει: </w:t>
      </w:r>
    </w:p>
    <w:p w:rsidR="004052DC" w:rsidRPr="005B2989" w:rsidRDefault="004052DC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Κατάσταση και πίεση ελαστικών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Κατάσταση και επίπεδα φόρτισης μπαταρίας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Κατάσταση λάστιχων καθαριστήρων (εμπρός και πίσω)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Στάθμη και πυκνότητα αντιψυκτικού κινητήρα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Στάθμη λαδιού κινητήρα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 xml:space="preserve">Στάθμη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βαλβολίνης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 xml:space="preserve"> κιβωτίου ταχυτήτων (και οπίσθιου διαφορικού, όπου προβλέπεται)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 xml:space="preserve">Στάθμη υγρού πλύσης παρμπρίζ/πίσω τζαμιού και έλεγχος ψεκαστήρων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μπρός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>/πίσω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 xml:space="preserve">Στάθμη υγρών φρένων και κατάσταση φθοράς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τακακιών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 xml:space="preserve"> φρένων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Κατάσταση και λειτουργία εξωτερικών φώτων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Κατάσταση και λειτουργία συστήματος κλιματισμού (ψύξη/θέρμανση/φίλτρο γύρης)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 xml:space="preserve">Διαγνωστικός έλεγχος (με το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Witech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 xml:space="preserve">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Plus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 xml:space="preserve"> ή το </w:t>
      </w:r>
      <w:proofErr w:type="spellStart"/>
      <w:r w:rsidRPr="004052DC">
        <w:rPr>
          <w:rFonts w:ascii="Verdana" w:hAnsi="Verdana" w:cs="Verdana"/>
          <w:sz w:val="22"/>
          <w:szCs w:val="22"/>
          <w:lang w:val="el-GR"/>
        </w:rPr>
        <w:t>Examiner</w:t>
      </w:r>
      <w:proofErr w:type="spellEnd"/>
      <w:r w:rsidRPr="004052DC">
        <w:rPr>
          <w:rFonts w:ascii="Verdana" w:hAnsi="Verdana" w:cs="Verdana"/>
          <w:sz w:val="22"/>
          <w:szCs w:val="22"/>
          <w:lang w:val="el-GR"/>
        </w:rPr>
        <w:t>)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Έλεγχος καυσαερίων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Έλεγχος συστήματος διεύθυνσης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Έλεγχος αναρτήσεων εμπρός-πίσω</w:t>
      </w:r>
    </w:p>
    <w:p w:rsidR="005B2989" w:rsidRPr="004052DC" w:rsidRDefault="005B2989" w:rsidP="004052DC">
      <w:pPr>
        <w:pStyle w:val="ListParagraph"/>
        <w:numPr>
          <w:ilvl w:val="0"/>
          <w:numId w:val="14"/>
        </w:numPr>
        <w:ind w:left="426" w:hanging="425"/>
        <w:rPr>
          <w:rFonts w:ascii="Verdana" w:hAnsi="Verdana" w:cs="Verdana"/>
          <w:sz w:val="22"/>
          <w:szCs w:val="22"/>
          <w:lang w:val="el-GR"/>
        </w:rPr>
      </w:pPr>
      <w:r w:rsidRPr="004052DC">
        <w:rPr>
          <w:rFonts w:ascii="Verdana" w:hAnsi="Verdana" w:cs="Verdana"/>
          <w:sz w:val="22"/>
          <w:szCs w:val="22"/>
          <w:lang w:val="el-GR"/>
        </w:rPr>
        <w:t>Έλεγχος ιμάντων κίνησης βοηθητικών συστημάτων κινητήρα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4052DC" w:rsidP="005B2989">
      <w:pPr>
        <w:rPr>
          <w:rFonts w:ascii="Verdana" w:hAnsi="Verdana" w:cs="Verdana"/>
          <w:sz w:val="22"/>
          <w:szCs w:val="22"/>
          <w:lang w:val="el-GR"/>
        </w:rPr>
      </w:pPr>
      <w:r>
        <w:rPr>
          <w:rFonts w:ascii="Verdana" w:hAnsi="Verdana" w:cs="Verdana"/>
          <w:sz w:val="22"/>
          <w:szCs w:val="22"/>
          <w:lang w:val="el-GR"/>
        </w:rPr>
        <w:lastRenderedPageBreak/>
        <w:t xml:space="preserve">Ο </w:t>
      </w:r>
      <w:r w:rsidRPr="004052DC">
        <w:rPr>
          <w:rFonts w:ascii="Verdana" w:hAnsi="Verdana" w:cs="Verdana"/>
          <w:sz w:val="22"/>
          <w:szCs w:val="22"/>
          <w:lang w:val="el-GR"/>
        </w:rPr>
        <w:t>“</w:t>
      </w:r>
      <w:r w:rsidR="005B2989" w:rsidRPr="005B2989">
        <w:rPr>
          <w:rFonts w:ascii="Verdana" w:hAnsi="Verdana" w:cs="Verdana"/>
          <w:sz w:val="22"/>
          <w:szCs w:val="22"/>
          <w:lang w:val="el-GR"/>
        </w:rPr>
        <w:t>Χειμερινός έλεγχος’’ προσφέρεται εντελώς δωρεάν και μπορεί να γίνει ανεξάρτητα από οποιαδήποτε άλλη εργασία/επέμβαση στο αυτοκίνητο.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Εκμεταλλευτείτε τα εποχιακά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check</w:t>
      </w:r>
      <w:proofErr w:type="spellEnd"/>
      <w:r w:rsidR="004052DC" w:rsidRPr="004052DC">
        <w:rPr>
          <w:rFonts w:ascii="Verdana" w:hAnsi="Verdana" w:cs="Verdana"/>
          <w:sz w:val="22"/>
          <w:szCs w:val="22"/>
          <w:lang w:val="el-GR"/>
        </w:rPr>
        <w:t xml:space="preserve"> </w:t>
      </w:r>
      <w:proofErr w:type="spellStart"/>
      <w:r w:rsidRPr="005B2989">
        <w:rPr>
          <w:rFonts w:ascii="Verdana" w:hAnsi="Verdana" w:cs="Verdana"/>
          <w:sz w:val="22"/>
          <w:szCs w:val="22"/>
          <w:lang w:val="el-GR"/>
        </w:rPr>
        <w:t>ups</w:t>
      </w:r>
      <w:proofErr w:type="spellEnd"/>
      <w:r w:rsidRPr="005B2989">
        <w:rPr>
          <w:rFonts w:ascii="Verdana" w:hAnsi="Verdana" w:cs="Verdana"/>
          <w:sz w:val="22"/>
          <w:szCs w:val="22"/>
          <w:lang w:val="el-GR"/>
        </w:rPr>
        <w:t xml:space="preserve"> που παρέχονται από τα εξουσι</w:t>
      </w:r>
      <w:r w:rsidR="004052DC">
        <w:rPr>
          <w:rFonts w:ascii="Verdana" w:hAnsi="Verdana" w:cs="Verdana"/>
          <w:sz w:val="22"/>
          <w:szCs w:val="22"/>
          <w:lang w:val="el-GR"/>
        </w:rPr>
        <w:t xml:space="preserve">οδοτημένα κέντρα επισκευής Fiat, Alfa Romeo &amp; </w:t>
      </w:r>
      <w:r w:rsidRPr="005B2989">
        <w:rPr>
          <w:rFonts w:ascii="Verdana" w:hAnsi="Verdana" w:cs="Verdana"/>
          <w:sz w:val="22"/>
          <w:szCs w:val="22"/>
          <w:lang w:val="el-GR"/>
        </w:rPr>
        <w:t>Abarth για να ξεκινήσετε όλα σας τα ταξίδια με ασφάλεια.</w:t>
      </w:r>
    </w:p>
    <w:p w:rsidR="005B2989" w:rsidRPr="005B2989" w:rsidRDefault="005B2989" w:rsidP="005B2989">
      <w:pPr>
        <w:rPr>
          <w:rFonts w:ascii="Verdana" w:hAnsi="Verdana" w:cs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 </w:t>
      </w:r>
    </w:p>
    <w:p w:rsidR="005C795F" w:rsidRPr="00C119CD" w:rsidRDefault="005B2989" w:rsidP="005B2989">
      <w:pPr>
        <w:rPr>
          <w:rFonts w:ascii="Verdana" w:hAnsi="Verdana"/>
          <w:sz w:val="22"/>
          <w:szCs w:val="22"/>
          <w:lang w:val="el-GR"/>
        </w:rPr>
      </w:pPr>
      <w:r w:rsidRPr="005B2989">
        <w:rPr>
          <w:rFonts w:ascii="Verdana" w:hAnsi="Verdana" w:cs="Verdana"/>
          <w:sz w:val="22"/>
          <w:szCs w:val="22"/>
          <w:lang w:val="el-GR"/>
        </w:rPr>
        <w:t xml:space="preserve">Η προσφορά ισχύει </w:t>
      </w:r>
      <w:r w:rsidRPr="004052DC">
        <w:rPr>
          <w:rFonts w:ascii="Verdana" w:hAnsi="Verdana" w:cs="Verdana"/>
          <w:b/>
          <w:sz w:val="22"/>
          <w:szCs w:val="22"/>
          <w:lang w:val="el-GR"/>
        </w:rPr>
        <w:t>από 16 Νοεμβρίου 2015 μέχρι και 31 Ιανουαρίου 2016</w:t>
      </w:r>
      <w:r w:rsidRPr="005B2989">
        <w:rPr>
          <w:rFonts w:ascii="Verdana" w:hAnsi="Verdana" w:cs="Verdana"/>
          <w:sz w:val="22"/>
          <w:szCs w:val="22"/>
          <w:lang w:val="el-GR"/>
        </w:rPr>
        <w:t xml:space="preserve"> και σε όσα από τα εξουσιοδοτημένα κέντρα επισκευής συμμετέχουν στην ενέργεια. Σημειώνεται πως η έκπτωση 30% αφορά στο κόστος των ανταλλακτικών και όχι στο αντίστοιχο των σχετικών εργασιών.</w:t>
      </w:r>
    </w:p>
    <w:p w:rsidR="00B64992" w:rsidRPr="00C119CD" w:rsidRDefault="00B64992" w:rsidP="005A32BB">
      <w:pPr>
        <w:jc w:val="both"/>
        <w:rPr>
          <w:rFonts w:ascii="Verdana" w:hAnsi="Verdana" w:cstheme="majorHAnsi"/>
          <w:sz w:val="22"/>
          <w:szCs w:val="22"/>
          <w:lang w:val="el-GR"/>
        </w:rPr>
      </w:pPr>
    </w:p>
    <w:p w:rsidR="00903FBF" w:rsidRPr="00C119CD" w:rsidRDefault="00903FBF" w:rsidP="005A32BB">
      <w:pPr>
        <w:jc w:val="both"/>
        <w:rPr>
          <w:rFonts w:ascii="Verdana" w:hAnsi="Verdana" w:cstheme="majorHAnsi"/>
          <w:sz w:val="22"/>
          <w:szCs w:val="22"/>
          <w:lang w:val="el-GR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Αθήνα,</w:t>
      </w:r>
    </w:p>
    <w:p w:rsidR="00903FBF" w:rsidRPr="00C119CD" w:rsidRDefault="00C119CD" w:rsidP="003760B0">
      <w:pPr>
        <w:jc w:val="both"/>
        <w:rPr>
          <w:rFonts w:ascii="Verdana" w:hAnsi="Verdana" w:cstheme="majorHAnsi"/>
          <w:sz w:val="22"/>
          <w:szCs w:val="22"/>
          <w:lang w:val="el-GR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17</w:t>
      </w:r>
      <w:r w:rsidR="00850439" w:rsidRPr="00C119CD">
        <w:rPr>
          <w:rFonts w:ascii="Verdana" w:hAnsi="Verdana" w:cstheme="majorHAnsi"/>
          <w:sz w:val="22"/>
          <w:szCs w:val="22"/>
          <w:lang w:val="el-GR"/>
        </w:rPr>
        <w:t>/</w:t>
      </w:r>
      <w:r w:rsidR="005C795F" w:rsidRPr="00C119CD">
        <w:rPr>
          <w:rFonts w:ascii="Verdana" w:hAnsi="Verdana" w:cstheme="majorHAnsi"/>
          <w:sz w:val="22"/>
          <w:szCs w:val="22"/>
          <w:lang w:val="el-GR"/>
        </w:rPr>
        <w:t>11</w:t>
      </w:r>
      <w:r w:rsidR="00903FBF" w:rsidRPr="00C119CD">
        <w:rPr>
          <w:rFonts w:ascii="Verdana" w:hAnsi="Verdana" w:cstheme="majorHAnsi"/>
          <w:sz w:val="22"/>
          <w:szCs w:val="22"/>
          <w:lang w:val="el-GR"/>
        </w:rPr>
        <w:t>/2015</w:t>
      </w:r>
    </w:p>
    <w:p w:rsidR="00903FBF" w:rsidRPr="00C119CD" w:rsidRDefault="006A44ED" w:rsidP="003760B0">
      <w:pPr>
        <w:jc w:val="both"/>
        <w:rPr>
          <w:rFonts w:ascii="Verdana" w:hAnsi="Verdana" w:cstheme="majorHAnsi"/>
          <w:sz w:val="22"/>
          <w:szCs w:val="22"/>
          <w:lang w:val="en-GB"/>
        </w:rPr>
      </w:pPr>
      <w:r w:rsidRPr="00C119CD">
        <w:rPr>
          <w:rFonts w:ascii="Verdana" w:hAnsi="Verdana" w:cstheme="majorHAnsi"/>
          <w:sz w:val="22"/>
          <w:szCs w:val="22"/>
          <w:lang w:val="el-GR"/>
        </w:rPr>
        <w:t>ΔΕ</w:t>
      </w:r>
      <w:r w:rsidR="0012199C" w:rsidRPr="00C119CD">
        <w:rPr>
          <w:rFonts w:ascii="Verdana" w:hAnsi="Verdana" w:cstheme="majorHAnsi"/>
          <w:sz w:val="22"/>
          <w:szCs w:val="22"/>
          <w:lang w:val="el-GR"/>
        </w:rPr>
        <w:t>/430</w:t>
      </w:r>
      <w:r w:rsidR="00C119CD" w:rsidRPr="00C119CD">
        <w:rPr>
          <w:rFonts w:ascii="Verdana" w:hAnsi="Verdana" w:cstheme="majorHAnsi"/>
          <w:sz w:val="22"/>
          <w:szCs w:val="22"/>
          <w:lang w:val="en-GB"/>
        </w:rPr>
        <w:t>6</w:t>
      </w:r>
    </w:p>
    <w:sectPr w:rsidR="00903FBF" w:rsidRPr="00C119CD" w:rsidSect="0077483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12" w:right="1133" w:bottom="2268" w:left="2268" w:header="567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5DC" w:rsidRDefault="00EF05DC" w:rsidP="008445AE">
      <w:r>
        <w:separator/>
      </w:r>
    </w:p>
  </w:endnote>
  <w:endnote w:type="continuationSeparator" w:id="0">
    <w:p w:rsidR="00EF05DC" w:rsidRDefault="00EF05DC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  <w:p w:rsidR="00171D4D" w:rsidRDefault="00171D4D" w:rsidP="0084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2269" w:tblpY="15197"/>
      <w:tblW w:w="8844" w:type="dxa"/>
      <w:tblLayout w:type="fixed"/>
      <w:tblLook w:val="04A0" w:firstRow="1" w:lastRow="0" w:firstColumn="1" w:lastColumn="0" w:noHBand="0" w:noVBand="1"/>
    </w:tblPr>
    <w:tblGrid>
      <w:gridCol w:w="2948"/>
      <w:gridCol w:w="2948"/>
      <w:gridCol w:w="2948"/>
    </w:tblGrid>
    <w:tr w:rsidR="00171D4D" w:rsidRPr="00AD5929">
      <w:trPr>
        <w:trHeight w:hRule="exact" w:val="964"/>
      </w:trPr>
      <w:tc>
        <w:tcPr>
          <w:tcW w:w="2948" w:type="dxa"/>
        </w:tcPr>
        <w:p w:rsidR="00171D4D" w:rsidRPr="00E27709" w:rsidRDefault="00171D4D" w:rsidP="00C53EE7">
          <w:pPr>
            <w:pStyle w:val="04FOOTER"/>
            <w:rPr>
              <w:b/>
              <w:noProof/>
              <w:lang w:val="el-GR"/>
            </w:rPr>
          </w:pPr>
          <w:r>
            <w:rPr>
              <w:b/>
              <w:noProof/>
              <w:lang w:val="en-US"/>
            </w:rPr>
            <w:t>FCA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GREECE</w:t>
          </w:r>
          <w:r w:rsidRPr="00E27709">
            <w:rPr>
              <w:b/>
              <w:noProof/>
              <w:lang w:val="el-GR"/>
            </w:rPr>
            <w:t xml:space="preserve"> </w:t>
          </w:r>
          <w:r>
            <w:rPr>
              <w:b/>
              <w:noProof/>
              <w:lang w:val="en-US"/>
            </w:rPr>
            <w:t>A</w:t>
          </w:r>
          <w:r>
            <w:rPr>
              <w:b/>
              <w:noProof/>
              <w:lang w:val="el-GR"/>
            </w:rPr>
            <w:t>Ε</w:t>
          </w:r>
        </w:p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Λ. Βουλιαγμένης 580</w:t>
          </w:r>
          <w:r w:rsidRPr="00AD5929">
            <w:rPr>
              <w:noProof/>
              <w:vertAlign w:val="superscript"/>
              <w:lang w:val="el-GR"/>
            </w:rPr>
            <w:t>Α</w:t>
          </w:r>
          <w:r>
            <w:rPr>
              <w:noProof/>
              <w:lang w:val="el-GR"/>
            </w:rPr>
            <w:t>, 16452 Αργυρούπολη</w:t>
          </w:r>
        </w:p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  <w:r>
            <w:rPr>
              <w:noProof/>
              <w:lang w:val="el-GR"/>
            </w:rPr>
            <w:t>Τηλ</w:t>
          </w:r>
          <w:r w:rsidRPr="00AD5929">
            <w:rPr>
              <w:noProof/>
              <w:lang w:val="el-GR"/>
            </w:rPr>
            <w:t xml:space="preserve">. </w:t>
          </w:r>
          <w:r>
            <w:rPr>
              <w:noProof/>
              <w:lang w:val="el-GR"/>
            </w:rPr>
            <w:t xml:space="preserve">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9988630-1</w:t>
          </w:r>
        </w:p>
        <w:p w:rsidR="00171D4D" w:rsidRPr="00AD5929" w:rsidRDefault="00171D4D" w:rsidP="00AD5929">
          <w:pPr>
            <w:pStyle w:val="04FOOTER"/>
            <w:rPr>
              <w:noProof/>
              <w:lang w:val="el-GR"/>
            </w:rPr>
          </w:pPr>
          <w:r w:rsidRPr="006E27BA">
            <w:rPr>
              <w:noProof/>
              <w:lang w:val="en-US"/>
            </w:rPr>
            <w:t>Fax</w:t>
          </w:r>
          <w:r w:rsidRPr="00AD5929">
            <w:rPr>
              <w:noProof/>
              <w:lang w:val="el-GR"/>
            </w:rPr>
            <w:t>.</w:t>
          </w:r>
          <w:r>
            <w:rPr>
              <w:noProof/>
              <w:lang w:val="el-GR"/>
            </w:rPr>
            <w:t xml:space="preserve">  </w:t>
          </w:r>
          <w:r w:rsidRPr="00AD5929">
            <w:rPr>
              <w:noProof/>
              <w:lang w:val="el-GR"/>
            </w:rPr>
            <w:t xml:space="preserve">210 </w:t>
          </w:r>
          <w:r>
            <w:rPr>
              <w:noProof/>
              <w:lang w:val="el-GR"/>
            </w:rPr>
            <w:t>9988632</w:t>
          </w:r>
        </w:p>
      </w:tc>
      <w:tc>
        <w:tcPr>
          <w:tcW w:w="2948" w:type="dxa"/>
        </w:tcPr>
        <w:p w:rsidR="00171D4D" w:rsidRPr="00AD5929" w:rsidRDefault="00171D4D" w:rsidP="00C53EE7">
          <w:pPr>
            <w:pStyle w:val="04FOOTER"/>
            <w:rPr>
              <w:noProof/>
              <w:lang w:val="el-GR"/>
            </w:rPr>
          </w:pPr>
        </w:p>
      </w:tc>
      <w:tc>
        <w:tcPr>
          <w:tcW w:w="2948" w:type="dxa"/>
        </w:tcPr>
        <w:p w:rsidR="00171D4D" w:rsidRPr="00AD5929" w:rsidRDefault="00171D4D" w:rsidP="00C53EE7">
          <w:pPr>
            <w:pStyle w:val="04FOOTER"/>
            <w:rPr>
              <w:lang w:val="el-GR"/>
            </w:rPr>
          </w:pPr>
        </w:p>
      </w:tc>
    </w:tr>
  </w:tbl>
  <w:p w:rsidR="00171D4D" w:rsidRPr="006E27BA" w:rsidRDefault="00171D4D">
    <w:pPr>
      <w:pStyle w:val="Footer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0B9FF84E" wp14:editId="13058285">
              <wp:simplePos x="0" y="0"/>
              <wp:positionH relativeFrom="column">
                <wp:posOffset>-635</wp:posOffset>
              </wp:positionH>
              <wp:positionV relativeFrom="page">
                <wp:posOffset>10333355</wp:posOffset>
              </wp:positionV>
              <wp:extent cx="7086600" cy="0"/>
              <wp:effectExtent l="8890" t="8255" r="10160" b="1079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913A5A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813.65pt" to="557.9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" o:allowoverlap="f" strokecolor="#141313 [3215]" strokeweight=".11pt"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5DC" w:rsidRDefault="00EF05DC" w:rsidP="008445AE">
      <w:r>
        <w:separator/>
      </w:r>
    </w:p>
  </w:footnote>
  <w:footnote w:type="continuationSeparator" w:id="0">
    <w:p w:rsidR="00EF05DC" w:rsidRDefault="00EF05DC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Default="00171D4D" w:rsidP="008445AE"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 wp14:anchorId="50CD2BED" wp14:editId="37665ACC">
          <wp:simplePos x="0" y="0"/>
          <wp:positionH relativeFrom="column">
            <wp:posOffset>-1344930</wp:posOffset>
          </wp:positionH>
          <wp:positionV relativeFrom="paragraph">
            <wp:posOffset>3312029</wp:posOffset>
          </wp:positionV>
          <wp:extent cx="1223645" cy="8559427"/>
          <wp:effectExtent l="0" t="0" r="0" b="0"/>
          <wp:wrapNone/>
          <wp:docPr id="8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8559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2C2A">
      <w:rPr>
        <w:noProof/>
        <w:lang w:val="en-GB" w:eastAsia="en-GB"/>
      </w:rPr>
      <w:drawing>
        <wp:anchor distT="0" distB="0" distL="114300" distR="114300" simplePos="0" relativeHeight="251674624" behindDoc="1" locked="1" layoutInCell="1" allowOverlap="1" wp14:anchorId="2BB36ED7" wp14:editId="1DAFF12B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9" name="Immagine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0E85">
      <w:rPr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01C3C7E8" wp14:editId="4ED8B51F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1" name="Immagin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4D" w:rsidRPr="00C01009" w:rsidRDefault="00171D4D" w:rsidP="008445AE">
    <w:r>
      <w:rPr>
        <w:noProof/>
        <w:lang w:val="en-GB" w:eastAsia="en-GB"/>
      </w:rPr>
      <w:drawing>
        <wp:anchor distT="0" distB="0" distL="114300" distR="114300" simplePos="0" relativeHeight="251655166" behindDoc="0" locked="0" layoutInCell="1" allowOverlap="1" wp14:anchorId="6AA935B0" wp14:editId="5B0CA439">
          <wp:simplePos x="0" y="0"/>
          <wp:positionH relativeFrom="column">
            <wp:posOffset>-1335405</wp:posOffset>
          </wp:positionH>
          <wp:positionV relativeFrom="paragraph">
            <wp:posOffset>3301337</wp:posOffset>
          </wp:positionV>
          <wp:extent cx="1224000" cy="8561910"/>
          <wp:effectExtent l="0" t="0" r="0" b="0"/>
          <wp:wrapNone/>
          <wp:docPr id="12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_EMEA-XGre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56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1A80CC9" wp14:editId="11F2D2B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27660" cy="0"/>
              <wp:effectExtent l="13970" t="9525" r="10795" b="952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766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3741B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0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cREQIAACc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" strokeweight=".11pt">
              <w10:wrap anchorx="page" anchory="page"/>
              <w10:anchorlock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4384" behindDoc="1" locked="1" layoutInCell="1" allowOverlap="1" wp14:anchorId="28BE37C2" wp14:editId="246DCCC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3" name="Immagin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lang w:val="en-GB" w:eastAsia="en-GB"/>
      </w:rPr>
      <w:drawing>
        <wp:anchor distT="0" distB="0" distL="114300" distR="114300" simplePos="0" relativeHeight="251672576" behindDoc="1" locked="1" layoutInCell="1" allowOverlap="1" wp14:anchorId="2354DDF2" wp14:editId="09D3563C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30200"/>
          <wp:effectExtent l="25400" t="0" r="0" b="0"/>
          <wp:wrapNone/>
          <wp:docPr id="14" name="Immagine 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905"/>
    <w:multiLevelType w:val="hybridMultilevel"/>
    <w:tmpl w:val="F10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4B5"/>
    <w:multiLevelType w:val="hybridMultilevel"/>
    <w:tmpl w:val="0444EB36"/>
    <w:lvl w:ilvl="0" w:tplc="FAA88A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05C0A"/>
    <w:multiLevelType w:val="hybridMultilevel"/>
    <w:tmpl w:val="74C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759"/>
    <w:multiLevelType w:val="hybridMultilevel"/>
    <w:tmpl w:val="17128CD2"/>
    <w:lvl w:ilvl="0" w:tplc="2B90B380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74E"/>
    <w:multiLevelType w:val="hybridMultilevel"/>
    <w:tmpl w:val="9A02D39A"/>
    <w:lvl w:ilvl="0" w:tplc="BA3E7CE4">
      <w:numFmt w:val="bullet"/>
      <w:lvlText w:val="·"/>
      <w:lvlJc w:val="left"/>
      <w:pPr>
        <w:ind w:left="1460" w:hanging="11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C6953"/>
    <w:multiLevelType w:val="hybridMultilevel"/>
    <w:tmpl w:val="9BA6DF4C"/>
    <w:lvl w:ilvl="0" w:tplc="09045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B6909"/>
    <w:multiLevelType w:val="hybridMultilevel"/>
    <w:tmpl w:val="253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329EB"/>
    <w:multiLevelType w:val="hybridMultilevel"/>
    <w:tmpl w:val="BB949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42A9D"/>
    <w:multiLevelType w:val="hybridMultilevel"/>
    <w:tmpl w:val="920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E3BAE"/>
    <w:multiLevelType w:val="hybridMultilevel"/>
    <w:tmpl w:val="84CA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E63"/>
    <w:multiLevelType w:val="hybridMultilevel"/>
    <w:tmpl w:val="9E9A1556"/>
    <w:lvl w:ilvl="0" w:tplc="D2467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3E95"/>
    <w:multiLevelType w:val="hybridMultilevel"/>
    <w:tmpl w:val="19EA9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C63E0"/>
    <w:multiLevelType w:val="hybridMultilevel"/>
    <w:tmpl w:val="D97C1552"/>
    <w:lvl w:ilvl="0" w:tplc="2B90B380">
      <w:numFmt w:val="bullet"/>
      <w:lvlText w:val="•"/>
      <w:lvlJc w:val="left"/>
      <w:pPr>
        <w:ind w:left="1080" w:hanging="72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41ACB"/>
    <w:multiLevelType w:val="hybridMultilevel"/>
    <w:tmpl w:val="122438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31EB6"/>
    <w:multiLevelType w:val="hybridMultilevel"/>
    <w:tmpl w:val="A9B65954"/>
    <w:lvl w:ilvl="0" w:tplc="6BAAD09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FE"/>
    <w:rsid w:val="000132C9"/>
    <w:rsid w:val="00016646"/>
    <w:rsid w:val="00037A59"/>
    <w:rsid w:val="00081DCE"/>
    <w:rsid w:val="000B2C2A"/>
    <w:rsid w:val="000C0953"/>
    <w:rsid w:val="000C1171"/>
    <w:rsid w:val="000D63F1"/>
    <w:rsid w:val="000E14AC"/>
    <w:rsid w:val="000E65B7"/>
    <w:rsid w:val="00107282"/>
    <w:rsid w:val="0012199C"/>
    <w:rsid w:val="001459BE"/>
    <w:rsid w:val="00146C37"/>
    <w:rsid w:val="00152E24"/>
    <w:rsid w:val="00160820"/>
    <w:rsid w:val="00160D9D"/>
    <w:rsid w:val="00161DD6"/>
    <w:rsid w:val="00167B27"/>
    <w:rsid w:val="00171D4D"/>
    <w:rsid w:val="0018554B"/>
    <w:rsid w:val="00197B98"/>
    <w:rsid w:val="001C7211"/>
    <w:rsid w:val="001D0FB7"/>
    <w:rsid w:val="001D2E25"/>
    <w:rsid w:val="001E0902"/>
    <w:rsid w:val="00207772"/>
    <w:rsid w:val="00214A83"/>
    <w:rsid w:val="00220FB5"/>
    <w:rsid w:val="002614AE"/>
    <w:rsid w:val="0027192F"/>
    <w:rsid w:val="00284B3D"/>
    <w:rsid w:val="002A64FF"/>
    <w:rsid w:val="002D4250"/>
    <w:rsid w:val="002F6403"/>
    <w:rsid w:val="00304302"/>
    <w:rsid w:val="0031742F"/>
    <w:rsid w:val="003213B2"/>
    <w:rsid w:val="00326551"/>
    <w:rsid w:val="00343626"/>
    <w:rsid w:val="00344C92"/>
    <w:rsid w:val="0035372D"/>
    <w:rsid w:val="003554F8"/>
    <w:rsid w:val="003671DD"/>
    <w:rsid w:val="00371106"/>
    <w:rsid w:val="003760B0"/>
    <w:rsid w:val="00390FF9"/>
    <w:rsid w:val="00396699"/>
    <w:rsid w:val="003B5A1D"/>
    <w:rsid w:val="003F5FB6"/>
    <w:rsid w:val="004052DC"/>
    <w:rsid w:val="00405CF7"/>
    <w:rsid w:val="00406F2A"/>
    <w:rsid w:val="00413AF0"/>
    <w:rsid w:val="00454713"/>
    <w:rsid w:val="00475DD5"/>
    <w:rsid w:val="00481F2B"/>
    <w:rsid w:val="0048446B"/>
    <w:rsid w:val="00486C21"/>
    <w:rsid w:val="004C095C"/>
    <w:rsid w:val="004E01B5"/>
    <w:rsid w:val="004F03A9"/>
    <w:rsid w:val="00524FF5"/>
    <w:rsid w:val="005335A4"/>
    <w:rsid w:val="00537B35"/>
    <w:rsid w:val="005745E1"/>
    <w:rsid w:val="005905FE"/>
    <w:rsid w:val="00590BC9"/>
    <w:rsid w:val="005A32BB"/>
    <w:rsid w:val="005B2989"/>
    <w:rsid w:val="005C795F"/>
    <w:rsid w:val="005D6C02"/>
    <w:rsid w:val="006050F3"/>
    <w:rsid w:val="006074DC"/>
    <w:rsid w:val="00627EB2"/>
    <w:rsid w:val="006378EB"/>
    <w:rsid w:val="00646126"/>
    <w:rsid w:val="00685325"/>
    <w:rsid w:val="0068612B"/>
    <w:rsid w:val="006A44ED"/>
    <w:rsid w:val="006C3FBB"/>
    <w:rsid w:val="006E27BA"/>
    <w:rsid w:val="006E51F7"/>
    <w:rsid w:val="006F1B38"/>
    <w:rsid w:val="006F31C6"/>
    <w:rsid w:val="00717EF2"/>
    <w:rsid w:val="00725B42"/>
    <w:rsid w:val="007367C2"/>
    <w:rsid w:val="00744555"/>
    <w:rsid w:val="00765B14"/>
    <w:rsid w:val="0077483B"/>
    <w:rsid w:val="00774949"/>
    <w:rsid w:val="00782ABB"/>
    <w:rsid w:val="00784145"/>
    <w:rsid w:val="007E2D4D"/>
    <w:rsid w:val="007E6A9C"/>
    <w:rsid w:val="007F19B9"/>
    <w:rsid w:val="007F5C87"/>
    <w:rsid w:val="007F7B99"/>
    <w:rsid w:val="008205DB"/>
    <w:rsid w:val="00836FF4"/>
    <w:rsid w:val="00840C23"/>
    <w:rsid w:val="008445AE"/>
    <w:rsid w:val="00847E68"/>
    <w:rsid w:val="00850439"/>
    <w:rsid w:val="008C6156"/>
    <w:rsid w:val="008C7C06"/>
    <w:rsid w:val="008D2A85"/>
    <w:rsid w:val="008E42BB"/>
    <w:rsid w:val="008F4A57"/>
    <w:rsid w:val="008F73E0"/>
    <w:rsid w:val="00903FBF"/>
    <w:rsid w:val="009261E2"/>
    <w:rsid w:val="009472BC"/>
    <w:rsid w:val="00962923"/>
    <w:rsid w:val="00980694"/>
    <w:rsid w:val="00994380"/>
    <w:rsid w:val="0099703F"/>
    <w:rsid w:val="009B5E6D"/>
    <w:rsid w:val="009C19E3"/>
    <w:rsid w:val="009F7A7A"/>
    <w:rsid w:val="00A141D2"/>
    <w:rsid w:val="00A43FF6"/>
    <w:rsid w:val="00A46EFE"/>
    <w:rsid w:val="00A6648F"/>
    <w:rsid w:val="00A67D6C"/>
    <w:rsid w:val="00A71424"/>
    <w:rsid w:val="00A77189"/>
    <w:rsid w:val="00A8538C"/>
    <w:rsid w:val="00AD5929"/>
    <w:rsid w:val="00AE6CA2"/>
    <w:rsid w:val="00AF281B"/>
    <w:rsid w:val="00AF2837"/>
    <w:rsid w:val="00B07554"/>
    <w:rsid w:val="00B07798"/>
    <w:rsid w:val="00B2290F"/>
    <w:rsid w:val="00B57182"/>
    <w:rsid w:val="00B64045"/>
    <w:rsid w:val="00B64992"/>
    <w:rsid w:val="00B87F40"/>
    <w:rsid w:val="00BC2B6E"/>
    <w:rsid w:val="00BC411C"/>
    <w:rsid w:val="00BD110C"/>
    <w:rsid w:val="00BF005B"/>
    <w:rsid w:val="00C0502F"/>
    <w:rsid w:val="00C119CD"/>
    <w:rsid w:val="00C2091D"/>
    <w:rsid w:val="00C5025D"/>
    <w:rsid w:val="00C53EE7"/>
    <w:rsid w:val="00C54250"/>
    <w:rsid w:val="00C8609E"/>
    <w:rsid w:val="00CB21D2"/>
    <w:rsid w:val="00CD6196"/>
    <w:rsid w:val="00CF63FF"/>
    <w:rsid w:val="00D0703E"/>
    <w:rsid w:val="00D12638"/>
    <w:rsid w:val="00D20D3F"/>
    <w:rsid w:val="00D31C55"/>
    <w:rsid w:val="00D47CE8"/>
    <w:rsid w:val="00D52D7D"/>
    <w:rsid w:val="00D66576"/>
    <w:rsid w:val="00D673DB"/>
    <w:rsid w:val="00D70ED9"/>
    <w:rsid w:val="00D746ED"/>
    <w:rsid w:val="00D76C17"/>
    <w:rsid w:val="00D9047A"/>
    <w:rsid w:val="00D94E8F"/>
    <w:rsid w:val="00DA3986"/>
    <w:rsid w:val="00DC214A"/>
    <w:rsid w:val="00DC215D"/>
    <w:rsid w:val="00DD31CD"/>
    <w:rsid w:val="00DE600A"/>
    <w:rsid w:val="00E00DBF"/>
    <w:rsid w:val="00E21C29"/>
    <w:rsid w:val="00E243B6"/>
    <w:rsid w:val="00E244A0"/>
    <w:rsid w:val="00E245AA"/>
    <w:rsid w:val="00E27709"/>
    <w:rsid w:val="00E33605"/>
    <w:rsid w:val="00E410DE"/>
    <w:rsid w:val="00E53448"/>
    <w:rsid w:val="00E53BFA"/>
    <w:rsid w:val="00E62B9A"/>
    <w:rsid w:val="00E66055"/>
    <w:rsid w:val="00E84778"/>
    <w:rsid w:val="00EC0EFE"/>
    <w:rsid w:val="00ED5185"/>
    <w:rsid w:val="00EE0E85"/>
    <w:rsid w:val="00EF05DC"/>
    <w:rsid w:val="00F1681A"/>
    <w:rsid w:val="00F67FC5"/>
    <w:rsid w:val="00F770A1"/>
    <w:rsid w:val="00F91EC4"/>
    <w:rsid w:val="00FA03BE"/>
    <w:rsid w:val="00FA306A"/>
    <w:rsid w:val="00FB33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C74D00E"/>
  <w15:docId w15:val="{E2A68906-CE1B-4993-8228-7A3C8C65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6B"/>
    <w:pPr>
      <w:spacing w:line="280" w:lineRule="exact"/>
    </w:pPr>
    <w:rPr>
      <w:rFonts w:ascii="Arial" w:hAnsi="Arial"/>
      <w:color w:val="000000"/>
      <w:sz w:val="17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C2091D"/>
    <w:pPr>
      <w:spacing w:after="200" w:line="340" w:lineRule="exact"/>
    </w:pPr>
    <w:rPr>
      <w:sz w:val="18"/>
    </w:rPr>
  </w:style>
  <w:style w:type="paragraph" w:customStyle="1" w:styleId="03SIGNATURE">
    <w:name w:val="03 SIGNATURE"/>
    <w:basedOn w:val="01TEXT"/>
    <w:rsid w:val="00C2091D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445AE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3F2CD9"/>
    <w:rPr>
      <w:color w:val="0000FF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3HEADER">
    <w:name w:val="03 HEADER"/>
    <w:basedOn w:val="01TEXT"/>
    <w:qFormat/>
    <w:rsid w:val="006F31C6"/>
    <w:pPr>
      <w:spacing w:after="0" w:line="200" w:lineRule="exact"/>
    </w:pPr>
    <w:rPr>
      <w:sz w:val="16"/>
    </w:rPr>
  </w:style>
  <w:style w:type="paragraph" w:customStyle="1" w:styleId="03JOBTITLE">
    <w:name w:val="03 JOB TITLE"/>
    <w:basedOn w:val="03HEADER"/>
    <w:qFormat/>
    <w:rsid w:val="006F31C6"/>
    <w:pPr>
      <w:spacing w:after="200"/>
    </w:pPr>
    <w:rPr>
      <w:i/>
    </w:rPr>
  </w:style>
  <w:style w:type="paragraph" w:customStyle="1" w:styleId="03HEADERBOLD">
    <w:name w:val="03 HEADER BOLD"/>
    <w:basedOn w:val="03HEADER"/>
    <w:qFormat/>
    <w:rsid w:val="006F31C6"/>
    <w:rPr>
      <w:b/>
      <w:caps/>
    </w:rPr>
  </w:style>
  <w:style w:type="paragraph" w:styleId="BalloonText">
    <w:name w:val="Balloon Text"/>
    <w:basedOn w:val="Normal"/>
    <w:link w:val="BalloonTextChar"/>
    <w:rsid w:val="00146C3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6C37"/>
    <w:rPr>
      <w:rFonts w:ascii="Lucida Grande" w:hAnsi="Lucida Grande" w:cs="Lucida Grande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760B0"/>
    <w:pPr>
      <w:spacing w:line="240" w:lineRule="auto"/>
      <w:ind w:left="708"/>
    </w:pPr>
    <w:rPr>
      <w:rFonts w:ascii="Times New Roman" w:eastAsia="Calibri" w:hAnsi="Times New Roman"/>
      <w:color w:val="auto"/>
      <w:sz w:val="24"/>
      <w:szCs w:val="24"/>
      <w:lang w:val="en-US"/>
    </w:rPr>
  </w:style>
  <w:style w:type="paragraph" w:customStyle="1" w:styleId="Predefinito">
    <w:name w:val="Predefinito"/>
    <w:rsid w:val="001D2E25"/>
    <w:pPr>
      <w:suppressAutoHyphens/>
    </w:pPr>
    <w:rPr>
      <w:rFonts w:ascii="Liberation Serif" w:eastAsia="Tahoma" w:hAnsi="Liberation Serif" w:cs="Liberation Sans"/>
      <w:color w:val="000000"/>
      <w:kern w:val="2"/>
      <w:sz w:val="36"/>
      <w:lang w:val="en-GB" w:eastAsia="en-GB" w:bidi="hi-IN"/>
    </w:rPr>
  </w:style>
  <w:style w:type="paragraph" w:customStyle="1" w:styleId="Default">
    <w:name w:val="Default"/>
    <w:rsid w:val="005C795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par.eu/eu/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6261-EF92-4B12-841F-4BB907EA5C9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DE6FE8F-88B3-4005-8005-258F54C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4246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ROBILANT</dc:creator>
  <cp:lastModifiedBy>Vardis Vavoulakis</cp:lastModifiedBy>
  <cp:revision>6</cp:revision>
  <cp:lastPrinted>2015-11-13T09:05:00Z</cp:lastPrinted>
  <dcterms:created xsi:type="dcterms:W3CDTF">2015-11-17T10:59:00Z</dcterms:created>
  <dcterms:modified xsi:type="dcterms:W3CDTF">2015-11-17T11:22:00Z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03234e65-a78e-4192-98d5-fff0224cec08</vt:lpwstr>
  </property>
  <property fmtid="{D5CDD505-2E9C-101B-9397-08002B2CF9AE}" pid="3" name="bjSaver">
    <vt:lpwstr>5K0n0ZUHn8p88ZeSPYio/EHgbeu3MHLH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F34109B,13/11/2015 11:45:43 πμ,PUBLIC</vt:lpwstr>
  </property>
</Properties>
</file>